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F2EBC" w14:textId="7AED837E" w:rsidR="00CC4CF3" w:rsidRDefault="00CC4CF3" w:rsidP="00CC4C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Лекция №</w:t>
      </w:r>
      <w:r w:rsidR="00006C8D" w:rsidRPr="00006C8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Методы машинного о</w:t>
      </w:r>
      <w:r w:rsidRPr="00DB0C1C">
        <w:rPr>
          <w:rFonts w:ascii="Times New Roman" w:hAnsi="Times New Roman" w:cs="Times New Roman"/>
          <w:b/>
          <w:bCs/>
          <w:sz w:val="24"/>
          <w:szCs w:val="24"/>
        </w:rPr>
        <w:t>бучени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B0C1C">
        <w:rPr>
          <w:rFonts w:ascii="Times New Roman" w:hAnsi="Times New Roman" w:cs="Times New Roman"/>
          <w:b/>
          <w:bCs/>
          <w:sz w:val="24"/>
          <w:szCs w:val="24"/>
        </w:rPr>
        <w:t xml:space="preserve"> с учителем</w:t>
      </w:r>
      <w:r w:rsidR="005B7A17">
        <w:rPr>
          <w:rFonts w:ascii="Times New Roman" w:hAnsi="Times New Roman" w:cs="Times New Roman"/>
          <w:b/>
          <w:bCs/>
          <w:sz w:val="24"/>
          <w:szCs w:val="24"/>
        </w:rPr>
        <w:t>. Регрессия.</w:t>
      </w:r>
    </w:p>
    <w:p w14:paraId="27DB0AD9" w14:textId="77777777" w:rsidR="00194C15" w:rsidRPr="00DB0C1C" w:rsidRDefault="00194C15" w:rsidP="00CC4C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148C4" w14:textId="0DEFF1C7" w:rsidR="00B4314E" w:rsidRDefault="00CC4CF3" w:rsidP="0017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D5">
        <w:rPr>
          <w:rFonts w:ascii="Times New Roman" w:hAnsi="Times New Roman" w:cs="Times New Roman"/>
          <w:sz w:val="24"/>
          <w:szCs w:val="24"/>
        </w:rPr>
        <w:t>Обучение с учителем (</w:t>
      </w:r>
      <w:r w:rsidRPr="00B17CD5">
        <w:rPr>
          <w:rFonts w:ascii="Times New Roman" w:hAnsi="Times New Roman" w:cs="Times New Roman"/>
          <w:sz w:val="24"/>
          <w:szCs w:val="24"/>
          <w:lang w:val="en-US"/>
        </w:rPr>
        <w:t>supervised</w:t>
      </w:r>
      <w:r w:rsidRPr="00B17CD5">
        <w:rPr>
          <w:rFonts w:ascii="Times New Roman" w:hAnsi="Times New Roman" w:cs="Times New Roman"/>
          <w:sz w:val="24"/>
          <w:szCs w:val="24"/>
        </w:rPr>
        <w:t xml:space="preserve"> </w:t>
      </w:r>
      <w:r w:rsidRPr="00B17CD5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B17CD5">
        <w:rPr>
          <w:rFonts w:ascii="Times New Roman" w:hAnsi="Times New Roman" w:cs="Times New Roman"/>
          <w:sz w:val="24"/>
          <w:szCs w:val="24"/>
        </w:rPr>
        <w:t xml:space="preserve">) является одним из основных подходов в области машинного обучения. Этот подход основан на использовании размеченных данных, где каждый пример данных имеет соответствующую метку или правильный ответ. В процессе обучения модель пытается научиться предсказывать правильные ответы на основе предоставленных данных и меток. </w:t>
      </w:r>
      <w:r w:rsidRPr="00DB0C1C">
        <w:rPr>
          <w:rFonts w:ascii="Times New Roman" w:hAnsi="Times New Roman" w:cs="Times New Roman"/>
          <w:sz w:val="24"/>
          <w:szCs w:val="24"/>
        </w:rPr>
        <w:t>Машинное обучение с учителем часто требует вмешательства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1C">
        <w:rPr>
          <w:rFonts w:ascii="Times New Roman" w:hAnsi="Times New Roman" w:cs="Times New Roman"/>
          <w:sz w:val="24"/>
          <w:szCs w:val="24"/>
        </w:rPr>
        <w:t>чтобы получить обучающий набор данных, но потом оно автоматизирует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C1C">
        <w:rPr>
          <w:rFonts w:ascii="Times New Roman" w:hAnsi="Times New Roman" w:cs="Times New Roman"/>
          <w:sz w:val="24"/>
          <w:szCs w:val="24"/>
        </w:rPr>
        <w:t>и часто ускоряет решение трудоемких или неосуществимых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CD5">
        <w:rPr>
          <w:rFonts w:ascii="Times New Roman" w:hAnsi="Times New Roman" w:cs="Times New Roman"/>
          <w:sz w:val="24"/>
          <w:szCs w:val="24"/>
        </w:rPr>
        <w:t>Обучение с учителем</w:t>
      </w:r>
      <w:r w:rsidRPr="00B35029">
        <w:rPr>
          <w:rFonts w:ascii="Times New Roman" w:hAnsi="Times New Roman" w:cs="Times New Roman"/>
          <w:sz w:val="24"/>
          <w:szCs w:val="24"/>
        </w:rPr>
        <w:t xml:space="preserve"> широко применяется в различных областях, таких как распознавание образов, классификация текстов, прогнозирование временных рядов и многое другое.</w:t>
      </w:r>
    </w:p>
    <w:p w14:paraId="11CFF5B3" w14:textId="0630FA8B" w:rsidR="00B4314E" w:rsidRDefault="00B4314E" w:rsidP="00B431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7D856A46" wp14:editId="0B7A6F3D">
            <wp:extent cx="5647846" cy="2545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2" b="6451"/>
                    <a:stretch/>
                  </pic:blipFill>
                  <pic:spPr bwMode="auto">
                    <a:xfrm>
                      <a:off x="0" y="0"/>
                      <a:ext cx="5748627" cy="25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008661D" w14:textId="022C62FE" w:rsidR="00B4314E" w:rsidRPr="00B4314E" w:rsidRDefault="00B4314E" w:rsidP="00B43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Рисунок 1 – Обучение с учителем</w:t>
      </w:r>
    </w:p>
    <w:p w14:paraId="302C4CDF" w14:textId="77777777" w:rsidR="00B4314E" w:rsidRDefault="00B4314E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CFC22" w14:textId="3144FDEC" w:rsidR="00CC4CF3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5029">
        <w:rPr>
          <w:rFonts w:ascii="Times New Roman" w:hAnsi="Times New Roman" w:cs="Times New Roman"/>
          <w:sz w:val="24"/>
          <w:szCs w:val="24"/>
        </w:rPr>
        <w:t xml:space="preserve">ассмотрим основные принципы, </w:t>
      </w:r>
      <w:r w:rsidR="00DC231A">
        <w:rPr>
          <w:rFonts w:ascii="Times New Roman" w:hAnsi="Times New Roman" w:cs="Times New Roman"/>
          <w:sz w:val="24"/>
          <w:szCs w:val="24"/>
        </w:rPr>
        <w:t>о</w:t>
      </w:r>
      <w:r w:rsidR="00DC231A" w:rsidRPr="00DC231A">
        <w:rPr>
          <w:rFonts w:ascii="Times New Roman" w:hAnsi="Times New Roman" w:cs="Times New Roman"/>
          <w:sz w:val="24"/>
          <w:szCs w:val="24"/>
        </w:rPr>
        <w:t>бобщающ</w:t>
      </w:r>
      <w:r w:rsidR="00DC231A">
        <w:rPr>
          <w:rFonts w:ascii="Times New Roman" w:hAnsi="Times New Roman" w:cs="Times New Roman"/>
          <w:sz w:val="24"/>
          <w:szCs w:val="24"/>
        </w:rPr>
        <w:t>ую</w:t>
      </w:r>
      <w:r w:rsidR="00DC231A" w:rsidRPr="00DC231A">
        <w:rPr>
          <w:rFonts w:ascii="Times New Roman" w:hAnsi="Times New Roman" w:cs="Times New Roman"/>
          <w:sz w:val="24"/>
          <w:szCs w:val="24"/>
        </w:rPr>
        <w:t xml:space="preserve"> способность, переобучение и </w:t>
      </w:r>
      <w:proofErr w:type="spellStart"/>
      <w:r w:rsidR="00DC231A" w:rsidRPr="00DC231A">
        <w:rPr>
          <w:rFonts w:ascii="Times New Roman" w:hAnsi="Times New Roman" w:cs="Times New Roman"/>
          <w:sz w:val="24"/>
          <w:szCs w:val="24"/>
        </w:rPr>
        <w:t>недообучение</w:t>
      </w:r>
      <w:proofErr w:type="spellEnd"/>
      <w:r w:rsidR="00DC231A">
        <w:rPr>
          <w:rFonts w:ascii="Times New Roman" w:hAnsi="Times New Roman" w:cs="Times New Roman"/>
          <w:sz w:val="24"/>
          <w:szCs w:val="24"/>
        </w:rPr>
        <w:t xml:space="preserve">, </w:t>
      </w:r>
      <w:r w:rsidRPr="00B35029">
        <w:rPr>
          <w:rFonts w:ascii="Times New Roman" w:hAnsi="Times New Roman" w:cs="Times New Roman"/>
          <w:sz w:val="24"/>
          <w:szCs w:val="24"/>
        </w:rPr>
        <w:t>преимущества и ограничения</w:t>
      </w:r>
      <w:r w:rsidR="00DC231A">
        <w:rPr>
          <w:rFonts w:ascii="Times New Roman" w:hAnsi="Times New Roman" w:cs="Times New Roman"/>
          <w:sz w:val="24"/>
          <w:szCs w:val="24"/>
        </w:rPr>
        <w:t xml:space="preserve">, </w:t>
      </w:r>
      <w:r w:rsidR="00194C1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94C15" w:rsidRPr="00B35029">
        <w:rPr>
          <w:rFonts w:ascii="Times New Roman" w:hAnsi="Times New Roman" w:cs="Times New Roman"/>
          <w:sz w:val="24"/>
          <w:szCs w:val="24"/>
        </w:rPr>
        <w:t>алгоритмы применения обучения с учителем</w:t>
      </w:r>
      <w:r w:rsidR="00194C15">
        <w:rPr>
          <w:rFonts w:ascii="Times New Roman" w:hAnsi="Times New Roman" w:cs="Times New Roman"/>
          <w:sz w:val="24"/>
          <w:szCs w:val="24"/>
        </w:rPr>
        <w:t>.</w:t>
      </w:r>
    </w:p>
    <w:p w14:paraId="32471AC5" w14:textId="77777777" w:rsidR="00194C15" w:rsidRDefault="00194C15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6163E5" w14:textId="77777777" w:rsidR="00CC4CF3" w:rsidRPr="00B17CD5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CD5">
        <w:rPr>
          <w:rFonts w:ascii="Times New Roman" w:hAnsi="Times New Roman" w:cs="Times New Roman"/>
          <w:b/>
          <w:bCs/>
          <w:sz w:val="24"/>
          <w:szCs w:val="24"/>
        </w:rPr>
        <w:t>Принципы обучения с учителем</w:t>
      </w:r>
    </w:p>
    <w:p w14:paraId="5D8E9EB9" w14:textId="77777777" w:rsidR="00CC4CF3" w:rsidRPr="00194C15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4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Наличие учителя</w:t>
      </w:r>
    </w:p>
    <w:p w14:paraId="436C0389" w14:textId="77777777" w:rsidR="00CC4CF3" w:rsidRPr="00B17CD5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D5">
        <w:rPr>
          <w:rFonts w:ascii="Times New Roman" w:hAnsi="Times New Roman" w:cs="Times New Roman"/>
          <w:sz w:val="24"/>
          <w:szCs w:val="24"/>
        </w:rPr>
        <w:t xml:space="preserve">Основной принцип обучения с учителем заключается в наличии учителя, который предоставляет модели правильные ответы или метки для обучающих данных. Учитель может быть человеком, который размечает данные вручную, или может быть </w:t>
      </w:r>
      <w:r w:rsidRPr="00B17CD5">
        <w:rPr>
          <w:rFonts w:ascii="Times New Roman" w:hAnsi="Times New Roman" w:cs="Times New Roman"/>
          <w:sz w:val="24"/>
          <w:szCs w:val="24"/>
        </w:rPr>
        <w:lastRenderedPageBreak/>
        <w:t>автоматическим алгоритмом, который предоставляет метки на основе заранее известных правильных ответов.</w:t>
      </w:r>
    </w:p>
    <w:p w14:paraId="21D080EE" w14:textId="77777777" w:rsidR="00CC4CF3" w:rsidRPr="00B4532A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3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Обучающие данные</w:t>
      </w:r>
    </w:p>
    <w:p w14:paraId="56EEDBFD" w14:textId="77777777" w:rsidR="00CC4CF3" w:rsidRPr="00B17CD5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D5">
        <w:rPr>
          <w:rFonts w:ascii="Times New Roman" w:hAnsi="Times New Roman" w:cs="Times New Roman"/>
          <w:sz w:val="24"/>
          <w:szCs w:val="24"/>
        </w:rPr>
        <w:t>Для обучения с учителем необходимо иметь обучающие данные, которые состоят из пар входных данных и соответствующих правильных ответов или меток. Эти данные используются для обучения модели и настройки ее параметров таким образом, чтобы она могла предсказывать правильные ответы для новых данных.</w:t>
      </w:r>
    </w:p>
    <w:p w14:paraId="247A5539" w14:textId="77777777" w:rsidR="00CC4CF3" w:rsidRPr="00B4532A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3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Функция потерь</w:t>
      </w:r>
    </w:p>
    <w:p w14:paraId="04243D28" w14:textId="77777777" w:rsidR="00CC4CF3" w:rsidRPr="00B17CD5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D5">
        <w:rPr>
          <w:rFonts w:ascii="Times New Roman" w:hAnsi="Times New Roman" w:cs="Times New Roman"/>
          <w:sz w:val="24"/>
          <w:szCs w:val="24"/>
        </w:rPr>
        <w:t>Для оценки качества предсказаний модели используется функция потерь. Функция потерь сравнивает предсказанные значения модели с правильными ответами и вычисляет разницу между ними. Цель обучения с учителем – минимизировать эту разницу, чтобы модель могла предсказывать правильные ответы с наименьшей ошибкой.</w:t>
      </w:r>
    </w:p>
    <w:p w14:paraId="7D4AEC03" w14:textId="77777777" w:rsidR="00CC4CF3" w:rsidRPr="00B4532A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3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Обучение и обновление параметров</w:t>
      </w:r>
    </w:p>
    <w:p w14:paraId="3E4D300B" w14:textId="77777777" w:rsidR="00CC4CF3" w:rsidRPr="00B17CD5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D5">
        <w:rPr>
          <w:rFonts w:ascii="Times New Roman" w:hAnsi="Times New Roman" w:cs="Times New Roman"/>
          <w:sz w:val="24"/>
          <w:szCs w:val="24"/>
        </w:rPr>
        <w:t>В процессе обучения модели с учителем ее параметры постепенно обновляются таким образом, чтобы минимизировать функцию потерь. Это достигается путем применения оптимизационных алгоритмов, которые настраивают параметры модели на основе градиента функции потерь. Чем больше обучающих данных и чем более разнообразны они, тем лучше модель сможет обучиться и предсказывать правильные ответы для новых данных.</w:t>
      </w:r>
    </w:p>
    <w:p w14:paraId="3238E0B3" w14:textId="77777777" w:rsidR="00CC4CF3" w:rsidRPr="00B4532A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3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Оценка и тестирование</w:t>
      </w:r>
    </w:p>
    <w:p w14:paraId="4B11108A" w14:textId="77777777" w:rsidR="00CC4CF3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CD5">
        <w:rPr>
          <w:rFonts w:ascii="Times New Roman" w:hAnsi="Times New Roman" w:cs="Times New Roman"/>
          <w:sz w:val="24"/>
          <w:szCs w:val="24"/>
        </w:rPr>
        <w:t>После завершения обучения модели необходимо оценить ее качество и способность предсказывать правильные ответы для новых данных. Для этого используются отложенные тестовые данные, которые модель не видела во время обучения. Метрики, такие как точность, полнота, F-мера и другие, используются для оценки качества модели и сравнения ее с другими моделями или алгоритмами.</w:t>
      </w:r>
    </w:p>
    <w:p w14:paraId="254B43D6" w14:textId="6284C5BB" w:rsidR="00194C15" w:rsidRDefault="00194C15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47818D" w14:textId="77777777" w:rsidR="00DC231A" w:rsidRPr="00A42310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310">
        <w:rPr>
          <w:rFonts w:ascii="Times New Roman" w:hAnsi="Times New Roman" w:cs="Times New Roman"/>
          <w:b/>
          <w:bCs/>
          <w:sz w:val="24"/>
          <w:szCs w:val="24"/>
        </w:rPr>
        <w:t xml:space="preserve">Обобщающая способность, переобучение и </w:t>
      </w:r>
      <w:proofErr w:type="spellStart"/>
      <w:r w:rsidRPr="00A42310">
        <w:rPr>
          <w:rFonts w:ascii="Times New Roman" w:hAnsi="Times New Roman" w:cs="Times New Roman"/>
          <w:b/>
          <w:bCs/>
          <w:sz w:val="24"/>
          <w:szCs w:val="24"/>
        </w:rPr>
        <w:t>недообучение</w:t>
      </w:r>
      <w:proofErr w:type="spellEnd"/>
    </w:p>
    <w:p w14:paraId="2B41D67D" w14:textId="77777777" w:rsidR="00DC231A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495">
        <w:rPr>
          <w:rFonts w:ascii="Times New Roman" w:hAnsi="Times New Roman" w:cs="Times New Roman"/>
          <w:sz w:val="24"/>
          <w:szCs w:val="24"/>
        </w:rPr>
        <w:t>В машинном обучении с учителем нам нужно построить модель на обучающих данных, а затем получить точные прогнозы для новых, еще не встречавшихся нам данных, которые имеют те же самые характеристики, что и использованный нами обучающий набор. Если модель может выдавать точные прогнозы на ранее не встречавшихся данных, мы говорим, что модель обладает способностью обобщать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95">
        <w:rPr>
          <w:rFonts w:ascii="Times New Roman" w:hAnsi="Times New Roman" w:cs="Times New Roman"/>
          <w:sz w:val="24"/>
          <w:szCs w:val="24"/>
        </w:rPr>
        <w:t xml:space="preserve">результат на тестовые данные. Нам необходимо построить модель, которая будет </w:t>
      </w:r>
      <w:r w:rsidRPr="00A47495">
        <w:rPr>
          <w:rFonts w:ascii="Times New Roman" w:hAnsi="Times New Roman" w:cs="Times New Roman"/>
          <w:sz w:val="24"/>
          <w:szCs w:val="24"/>
        </w:rPr>
        <w:lastRenderedPageBreak/>
        <w:t>обладать максимальной обобщающей способностью. Обычно мы строим модель таким образом, чтобы она давала точные прогнозы на обучающем наборе. Если обучающий и тестовый наборы имеют много общего между собой, можно ожидать, что модель будет точной и на тестовом наборе. Однако в некоторых случаях этого не происходит. Например, если мы строим очень сложные модели, необходимо помнить, что на обучающей выборке можно получить произвольную правильность.</w:t>
      </w:r>
    </w:p>
    <w:p w14:paraId="17CE5234" w14:textId="77777777" w:rsidR="00DC231A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495">
        <w:rPr>
          <w:rFonts w:ascii="Times New Roman" w:hAnsi="Times New Roman" w:cs="Times New Roman"/>
          <w:sz w:val="24"/>
          <w:szCs w:val="24"/>
        </w:rPr>
        <w:t xml:space="preserve">Чем сложнее модель, тем лучше она будет работать на обучающих данных. Однако, если наша модель становится слишком сложной, мы начинаем уделять слишком много внимания каждой отдельной точке данных в нашем обучающем наборе, и эта модель не будет хорошо обобщать результат на новые данные. Существует оптимальная точка, которая позволяет получить наилучшую обобщающую способность. Собственно, это и есть модель, которую нам нужно найти. Компромисс между переобучением и </w:t>
      </w:r>
      <w:proofErr w:type="spellStart"/>
      <w:r w:rsidRPr="00A47495">
        <w:rPr>
          <w:rFonts w:ascii="Times New Roman" w:hAnsi="Times New Roman" w:cs="Times New Roman"/>
          <w:sz w:val="24"/>
          <w:szCs w:val="24"/>
        </w:rPr>
        <w:t>недообучением</w:t>
      </w:r>
      <w:proofErr w:type="spellEnd"/>
      <w:r w:rsidRPr="00A47495">
        <w:rPr>
          <w:rFonts w:ascii="Times New Roman" w:hAnsi="Times New Roman" w:cs="Times New Roman"/>
          <w:sz w:val="24"/>
          <w:szCs w:val="24"/>
        </w:rPr>
        <w:t xml:space="preserve"> показан на рис</w:t>
      </w:r>
      <w:r>
        <w:rPr>
          <w:rFonts w:ascii="Times New Roman" w:hAnsi="Times New Roman" w:cs="Times New Roman"/>
          <w:sz w:val="24"/>
          <w:szCs w:val="24"/>
        </w:rPr>
        <w:t>унке 2</w:t>
      </w:r>
      <w:r w:rsidRPr="00A47495">
        <w:rPr>
          <w:rFonts w:ascii="Times New Roman" w:hAnsi="Times New Roman" w:cs="Times New Roman"/>
          <w:sz w:val="24"/>
          <w:szCs w:val="24"/>
        </w:rPr>
        <w:t>.</w:t>
      </w:r>
    </w:p>
    <w:p w14:paraId="613451BB" w14:textId="77777777" w:rsidR="00DC231A" w:rsidRDefault="00DC231A" w:rsidP="00DC23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6A5EA4" wp14:editId="538EEB72">
            <wp:extent cx="4350328" cy="28230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480" cy="290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05FA8" w14:textId="77777777" w:rsidR="00DC231A" w:rsidRPr="00DC231A" w:rsidRDefault="00DC231A" w:rsidP="00DC23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Рисунок 2 –</w:t>
      </w:r>
      <w:r w:rsidRPr="00A47495">
        <w:rPr>
          <w:rFonts w:ascii="Times New Roman" w:hAnsi="Times New Roman" w:cs="Times New Roman"/>
          <w:sz w:val="24"/>
          <w:szCs w:val="24"/>
        </w:rPr>
        <w:t xml:space="preserve"> Компромисс между сложностью модели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</w:t>
      </w:r>
      <w:r w:rsidRPr="00A47495">
        <w:rPr>
          <w:rFonts w:ascii="Times New Roman" w:hAnsi="Times New Roman" w:cs="Times New Roman"/>
          <w:sz w:val="24"/>
          <w:szCs w:val="24"/>
        </w:rPr>
        <w:t>и правильностью на обучающей и тестовой выборках</w:t>
      </w:r>
    </w:p>
    <w:p w14:paraId="6DD27902" w14:textId="77777777" w:rsidR="00DC231A" w:rsidRDefault="00DC231A" w:rsidP="00DC231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A28348" w14:textId="2CF8B6A0" w:rsidR="00DC231A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495">
        <w:rPr>
          <w:rFonts w:ascii="Times New Roman" w:hAnsi="Times New Roman" w:cs="Times New Roman"/>
          <w:sz w:val="24"/>
          <w:szCs w:val="24"/>
        </w:rPr>
        <w:t>Важно отметить, что сложность модели тесно связана с изменчивостью входных данных, содержащихся в вашем обучающем наборе: чем больше разнообразие точек данных в вашем наборе, тем более сложную модель можно использовать,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495">
        <w:rPr>
          <w:rFonts w:ascii="Times New Roman" w:hAnsi="Times New Roman" w:cs="Times New Roman"/>
          <w:sz w:val="24"/>
          <w:szCs w:val="24"/>
        </w:rPr>
        <w:t xml:space="preserve">беспокоясь о переобучении. Обычно больший объем данных дает большее разнообразие, таким образом, большие наборы данных позволяют строить более сложные модели. Однако </w:t>
      </w:r>
      <w:r w:rsidRPr="00A47495">
        <w:rPr>
          <w:rFonts w:ascii="Times New Roman" w:hAnsi="Times New Roman" w:cs="Times New Roman"/>
          <w:sz w:val="24"/>
          <w:szCs w:val="24"/>
        </w:rPr>
        <w:lastRenderedPageBreak/>
        <w:t>простое дублирование одних и тех же точек данных или сбор очень похожих данных здесь не поможет.</w:t>
      </w:r>
    </w:p>
    <w:p w14:paraId="144B7155" w14:textId="0064CB26" w:rsidR="00DC231A" w:rsidRDefault="00DC231A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494F8" w14:textId="77777777" w:rsidR="00DC231A" w:rsidRPr="00D6604E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04E">
        <w:rPr>
          <w:rFonts w:ascii="Times New Roman" w:hAnsi="Times New Roman" w:cs="Times New Roman"/>
          <w:b/>
          <w:bCs/>
          <w:sz w:val="24"/>
          <w:szCs w:val="24"/>
        </w:rPr>
        <w:t>Преимущества обучения с учителем</w:t>
      </w:r>
    </w:p>
    <w:p w14:paraId="6C83C6E2" w14:textId="208D915D" w:rsidR="00DC231A" w:rsidRPr="00D6604E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4E">
        <w:rPr>
          <w:rFonts w:ascii="Times New Roman" w:hAnsi="Times New Roman" w:cs="Times New Roman"/>
          <w:sz w:val="24"/>
          <w:szCs w:val="24"/>
        </w:rPr>
        <w:t>1. Ясность и точность</w:t>
      </w:r>
      <w:r w:rsidR="009E7A8B">
        <w:rPr>
          <w:rFonts w:ascii="Times New Roman" w:hAnsi="Times New Roman" w:cs="Times New Roman"/>
          <w:sz w:val="24"/>
          <w:szCs w:val="24"/>
        </w:rPr>
        <w:t>.</w:t>
      </w:r>
      <w:r w:rsidRPr="00D6604E">
        <w:rPr>
          <w:rFonts w:ascii="Times New Roman" w:hAnsi="Times New Roman" w:cs="Times New Roman"/>
          <w:sz w:val="24"/>
          <w:szCs w:val="24"/>
        </w:rPr>
        <w:t xml:space="preserve"> Обучение с учителем предоставляет точные метки или ответы для каждого обучающего примера. Это позволяет алгоритму ясно понимать, какие признаки связаны с определенными метками и какие связи между ними существуют.</w:t>
      </w:r>
    </w:p>
    <w:p w14:paraId="1671AF4F" w14:textId="6BE7E283" w:rsidR="00DC231A" w:rsidRPr="00D6604E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4E">
        <w:rPr>
          <w:rFonts w:ascii="Times New Roman" w:hAnsi="Times New Roman" w:cs="Times New Roman"/>
          <w:sz w:val="24"/>
          <w:szCs w:val="24"/>
        </w:rPr>
        <w:t>2. Высокая точность предсказаний</w:t>
      </w:r>
      <w:r w:rsidR="009E7A8B">
        <w:rPr>
          <w:rFonts w:ascii="Times New Roman" w:hAnsi="Times New Roman" w:cs="Times New Roman"/>
          <w:sz w:val="24"/>
          <w:szCs w:val="24"/>
        </w:rPr>
        <w:t xml:space="preserve">. </w:t>
      </w:r>
      <w:r w:rsidRPr="00D6604E">
        <w:rPr>
          <w:rFonts w:ascii="Times New Roman" w:hAnsi="Times New Roman" w:cs="Times New Roman"/>
          <w:sz w:val="24"/>
          <w:szCs w:val="24"/>
        </w:rPr>
        <w:t>Благодаря наличию точных меток обучающих данных, модель, обученная с учителем, может достичь высокой точности предсказаний на новых, ранее не виденных данных.</w:t>
      </w:r>
    </w:p>
    <w:p w14:paraId="225F300F" w14:textId="52699F72" w:rsidR="00DC231A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4E">
        <w:rPr>
          <w:rFonts w:ascii="Times New Roman" w:hAnsi="Times New Roman" w:cs="Times New Roman"/>
          <w:sz w:val="24"/>
          <w:szCs w:val="24"/>
        </w:rPr>
        <w:t>3. Возможность обучения сложных моделей</w:t>
      </w:r>
      <w:r w:rsidR="009E7A8B">
        <w:rPr>
          <w:rFonts w:ascii="Times New Roman" w:hAnsi="Times New Roman" w:cs="Times New Roman"/>
          <w:sz w:val="24"/>
          <w:szCs w:val="24"/>
        </w:rPr>
        <w:t>.</w:t>
      </w:r>
      <w:r w:rsidRPr="00D6604E">
        <w:rPr>
          <w:rFonts w:ascii="Times New Roman" w:hAnsi="Times New Roman" w:cs="Times New Roman"/>
          <w:sz w:val="24"/>
          <w:szCs w:val="24"/>
        </w:rPr>
        <w:t xml:space="preserve"> Обучение с учителем позволяет использовать сложные алгоритмы и модели, такие как нейронные сети, которые могут обрабатывать большие объемы данных и выявлять сложные зависимости между признаками и метками.</w:t>
      </w:r>
    </w:p>
    <w:p w14:paraId="38C3786E" w14:textId="77777777" w:rsidR="00DC231A" w:rsidRPr="00D6604E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EFEAA7" w14:textId="77777777" w:rsidR="00DC231A" w:rsidRPr="00D6604E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04E">
        <w:rPr>
          <w:rFonts w:ascii="Times New Roman" w:hAnsi="Times New Roman" w:cs="Times New Roman"/>
          <w:b/>
          <w:bCs/>
          <w:sz w:val="24"/>
          <w:szCs w:val="24"/>
        </w:rPr>
        <w:t>Ограничения обучения с учителем</w:t>
      </w:r>
    </w:p>
    <w:p w14:paraId="3809E894" w14:textId="39987891" w:rsidR="00DC231A" w:rsidRPr="00D6604E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4E">
        <w:rPr>
          <w:rFonts w:ascii="Times New Roman" w:hAnsi="Times New Roman" w:cs="Times New Roman"/>
          <w:sz w:val="24"/>
          <w:szCs w:val="24"/>
        </w:rPr>
        <w:t>1. Зависимость от качества обучающих данных</w:t>
      </w:r>
      <w:r w:rsidR="009E7A8B">
        <w:rPr>
          <w:rFonts w:ascii="Times New Roman" w:hAnsi="Times New Roman" w:cs="Times New Roman"/>
          <w:sz w:val="24"/>
          <w:szCs w:val="24"/>
        </w:rPr>
        <w:t>.</w:t>
      </w:r>
      <w:r w:rsidRPr="00D6604E">
        <w:rPr>
          <w:rFonts w:ascii="Times New Roman" w:hAnsi="Times New Roman" w:cs="Times New Roman"/>
          <w:sz w:val="24"/>
          <w:szCs w:val="24"/>
        </w:rPr>
        <w:t xml:space="preserve"> Качество и представительность обучающих данных имеет решающее значение для успешного обучения с учителем. Если данные содержат ошибки, шум или недостаточно разнообразны, модель может давать неправильные или недостаточно точные предсказания.</w:t>
      </w:r>
    </w:p>
    <w:p w14:paraId="6F2C3C6C" w14:textId="68DFC22B" w:rsidR="00DC231A" w:rsidRPr="00D6604E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4E">
        <w:rPr>
          <w:rFonts w:ascii="Times New Roman" w:hAnsi="Times New Roman" w:cs="Times New Roman"/>
          <w:sz w:val="24"/>
          <w:szCs w:val="24"/>
        </w:rPr>
        <w:t>2. Затраты на разметку данных</w:t>
      </w:r>
      <w:r w:rsidR="009E7A8B">
        <w:rPr>
          <w:rFonts w:ascii="Times New Roman" w:hAnsi="Times New Roman" w:cs="Times New Roman"/>
          <w:sz w:val="24"/>
          <w:szCs w:val="24"/>
        </w:rPr>
        <w:t>.</w:t>
      </w:r>
      <w:r w:rsidRPr="00D6604E">
        <w:rPr>
          <w:rFonts w:ascii="Times New Roman" w:hAnsi="Times New Roman" w:cs="Times New Roman"/>
          <w:sz w:val="24"/>
          <w:szCs w:val="24"/>
        </w:rPr>
        <w:t xml:space="preserve"> Обучение с учителем требует наличия размеченных данных, что может быть трудоемким и затратным процессом. Разметка данных требует участия экспертов или специалистов, что может быть дорого и занимать много времени.</w:t>
      </w:r>
    </w:p>
    <w:p w14:paraId="0F16E017" w14:textId="1884D683" w:rsidR="00DC231A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04E">
        <w:rPr>
          <w:rFonts w:ascii="Times New Roman" w:hAnsi="Times New Roman" w:cs="Times New Roman"/>
          <w:sz w:val="24"/>
          <w:szCs w:val="24"/>
        </w:rPr>
        <w:t>3. Недостаточная обобщающая способность</w:t>
      </w:r>
      <w:r w:rsidR="009E7A8B">
        <w:rPr>
          <w:rFonts w:ascii="Times New Roman" w:hAnsi="Times New Roman" w:cs="Times New Roman"/>
          <w:sz w:val="24"/>
          <w:szCs w:val="24"/>
        </w:rPr>
        <w:t>.</w:t>
      </w:r>
      <w:r w:rsidRPr="00D6604E">
        <w:rPr>
          <w:rFonts w:ascii="Times New Roman" w:hAnsi="Times New Roman" w:cs="Times New Roman"/>
          <w:sz w:val="24"/>
          <w:szCs w:val="24"/>
        </w:rPr>
        <w:t xml:space="preserve"> Модель, обученная с учителем, может быть хорошо настроена на обучающие данные, но не всегда обладать достаточной обобщающей способностью для предсказания новых данных. Это может привести к переобучению модели, когда она слишком точно подстраивается под обучающие данные и не может обобщить свои знания на новые ситуации.</w:t>
      </w:r>
    </w:p>
    <w:p w14:paraId="6162FC44" w14:textId="77777777" w:rsidR="00DC231A" w:rsidRDefault="00DC231A" w:rsidP="00DC2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3D1D2" w14:textId="15FF3AE8" w:rsidR="00CC4CF3" w:rsidRPr="00B4532A" w:rsidRDefault="00B4314E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Существует</w:t>
      </w:r>
      <w:r w:rsidR="00CC4CF3" w:rsidRPr="00B4532A">
        <w:rPr>
          <w:rFonts w:ascii="Times New Roman" w:hAnsi="Times New Roman" w:cs="Times New Roman"/>
          <w:b/>
          <w:bCs/>
          <w:sz w:val="24"/>
          <w:szCs w:val="24"/>
        </w:rPr>
        <w:t xml:space="preserve"> два основны</w:t>
      </w:r>
      <w:r w:rsidR="00194C15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CC4CF3" w:rsidRPr="00B4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C15">
        <w:rPr>
          <w:rFonts w:ascii="Times New Roman" w:hAnsi="Times New Roman" w:cs="Times New Roman"/>
          <w:b/>
          <w:bCs/>
          <w:sz w:val="24"/>
          <w:szCs w:val="24"/>
        </w:rPr>
        <w:t>алгоритма</w:t>
      </w:r>
      <w:r w:rsidR="00CC4CF3" w:rsidRPr="00B4532A">
        <w:rPr>
          <w:rFonts w:ascii="Times New Roman" w:hAnsi="Times New Roman" w:cs="Times New Roman"/>
          <w:b/>
          <w:bCs/>
          <w:sz w:val="24"/>
          <w:szCs w:val="24"/>
        </w:rPr>
        <w:t xml:space="preserve"> машинного обучения с учителем: регрессия и классификация. </w:t>
      </w:r>
    </w:p>
    <w:p w14:paraId="442545DF" w14:textId="77777777" w:rsidR="00CC4CF3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65B05" w14:textId="77777777" w:rsidR="00CC4CF3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2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Регрессией</w:t>
      </w:r>
      <w:r w:rsidRPr="006F720B">
        <w:rPr>
          <w:rFonts w:ascii="Times New Roman" w:hAnsi="Times New Roman" w:cs="Times New Roman"/>
          <w:sz w:val="24"/>
          <w:szCs w:val="24"/>
        </w:rPr>
        <w:t xml:space="preserve"> н</w:t>
      </w:r>
      <w:r w:rsidRPr="00EB0247">
        <w:rPr>
          <w:rFonts w:ascii="Times New Roman" w:hAnsi="Times New Roman" w:cs="Times New Roman"/>
          <w:sz w:val="24"/>
          <w:szCs w:val="24"/>
        </w:rPr>
        <w:t>азывают задачу прогнозирования количественных переменных на основе данных. В основе регрессионного анализа лежит построение функциональной зависимости между одной или несколькими независимыми переменными и одной зависимой переменной.</w:t>
      </w:r>
    </w:p>
    <w:p w14:paraId="5A0EB4F1" w14:textId="23461745" w:rsidR="00CC4CF3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2C7">
        <w:rPr>
          <w:rFonts w:ascii="Times New Roman" w:hAnsi="Times New Roman" w:cs="Times New Roman"/>
          <w:sz w:val="24"/>
          <w:szCs w:val="24"/>
        </w:rPr>
        <w:t>Цель регрессии состоит в том, чтобы спрогнозировать непрерывное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2C7">
        <w:rPr>
          <w:rFonts w:ascii="Times New Roman" w:hAnsi="Times New Roman" w:cs="Times New Roman"/>
          <w:sz w:val="24"/>
          <w:szCs w:val="24"/>
        </w:rPr>
        <w:t>число или число с плавающей точкой,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2C7">
        <w:rPr>
          <w:rFonts w:ascii="Times New Roman" w:hAnsi="Times New Roman" w:cs="Times New Roman"/>
          <w:sz w:val="24"/>
          <w:szCs w:val="24"/>
        </w:rPr>
        <w:t>использовать термины программирования, или вещественное число, если говорить языком математических терминов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F76611" w14:textId="3B976E70" w:rsidR="004B4FBA" w:rsidRPr="00EB0247" w:rsidRDefault="004B4FBA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BA">
        <w:rPr>
          <w:rFonts w:ascii="Times New Roman" w:hAnsi="Times New Roman" w:cs="Times New Roman"/>
          <w:sz w:val="24"/>
          <w:szCs w:val="24"/>
        </w:rPr>
        <w:t>Целевое значение численное – конкретное числовое значение. Модель стремится предсказать точное численное значение. Примеры численных целевых переменных: цена товара, температура, доход, количество продаж и так далее.</w:t>
      </w:r>
    </w:p>
    <w:p w14:paraId="0140717F" w14:textId="77777777" w:rsidR="00CC4CF3" w:rsidRPr="00EB0247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247"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0247">
        <w:rPr>
          <w:rFonts w:ascii="Times New Roman" w:hAnsi="Times New Roman" w:cs="Times New Roman"/>
          <w:sz w:val="24"/>
          <w:szCs w:val="24"/>
        </w:rPr>
        <w:t xml:space="preserve">: </w:t>
      </w:r>
      <w:r w:rsidRPr="005102C7">
        <w:rPr>
          <w:rFonts w:ascii="Times New Roman" w:hAnsi="Times New Roman" w:cs="Times New Roman"/>
          <w:sz w:val="24"/>
          <w:szCs w:val="24"/>
        </w:rPr>
        <w:t>прогнозирование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2C7">
        <w:rPr>
          <w:rFonts w:ascii="Times New Roman" w:hAnsi="Times New Roman" w:cs="Times New Roman"/>
          <w:sz w:val="24"/>
          <w:szCs w:val="24"/>
        </w:rPr>
        <w:t>объема урожая зерна на ферме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2C7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02C7">
        <w:rPr>
          <w:rFonts w:ascii="Times New Roman" w:hAnsi="Times New Roman" w:cs="Times New Roman"/>
          <w:sz w:val="24"/>
          <w:szCs w:val="24"/>
        </w:rPr>
        <w:t xml:space="preserve"> предыдущего урожая, погод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102C7">
        <w:rPr>
          <w:rFonts w:ascii="Times New Roman" w:hAnsi="Times New Roman" w:cs="Times New Roman"/>
          <w:sz w:val="24"/>
          <w:szCs w:val="24"/>
        </w:rPr>
        <w:t xml:space="preserve"> и количество сотрудников,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2C7">
        <w:rPr>
          <w:rFonts w:ascii="Times New Roman" w:hAnsi="Times New Roman" w:cs="Times New Roman"/>
          <w:sz w:val="24"/>
          <w:szCs w:val="24"/>
        </w:rPr>
        <w:t>работающих на ферме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B0247">
        <w:rPr>
          <w:rFonts w:ascii="Times New Roman" w:hAnsi="Times New Roman" w:cs="Times New Roman"/>
          <w:sz w:val="24"/>
          <w:szCs w:val="24"/>
        </w:rPr>
        <w:t>предсказание стоимости дома на основе его площади, количества комнат и расположения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5102C7">
        <w:rPr>
          <w:rFonts w:ascii="Times New Roman" w:hAnsi="Times New Roman" w:cs="Times New Roman"/>
          <w:sz w:val="24"/>
          <w:szCs w:val="24"/>
        </w:rPr>
        <w:t>рогнозирование годового дохода человека в зависимости от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2C7">
        <w:rPr>
          <w:rFonts w:ascii="Times New Roman" w:hAnsi="Times New Roman" w:cs="Times New Roman"/>
          <w:sz w:val="24"/>
          <w:szCs w:val="24"/>
        </w:rPr>
        <w:t>образования, возраста и места жительства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4ED6DA" w14:textId="1BBE1BBC" w:rsidR="00CC4CF3" w:rsidRDefault="00CC4CF3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247">
        <w:rPr>
          <w:rFonts w:ascii="Times New Roman" w:hAnsi="Times New Roman" w:cs="Times New Roman"/>
          <w:sz w:val="24"/>
          <w:szCs w:val="24"/>
        </w:rPr>
        <w:t xml:space="preserve">Важным методом регрессионного анализа является </w:t>
      </w:r>
      <w:r w:rsidRPr="006F720B">
        <w:rPr>
          <w:rFonts w:ascii="Times New Roman" w:hAnsi="Times New Roman" w:cs="Times New Roman"/>
          <w:sz w:val="24"/>
          <w:szCs w:val="24"/>
        </w:rPr>
        <w:t>линейная регрессия, где зависимая переменная представляется в виде линейной комбинации независимых</w:t>
      </w:r>
      <w:r w:rsidRPr="00EB0247">
        <w:rPr>
          <w:rFonts w:ascii="Times New Roman" w:hAnsi="Times New Roman" w:cs="Times New Roman"/>
          <w:sz w:val="24"/>
          <w:szCs w:val="24"/>
        </w:rPr>
        <w:t xml:space="preserve"> переменных.</w:t>
      </w:r>
    </w:p>
    <w:p w14:paraId="673AC2A0" w14:textId="77777777" w:rsidR="009E7A8B" w:rsidRDefault="009E7A8B" w:rsidP="00CC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5AFE1A" w14:textId="1F4E73AE" w:rsidR="009E7A8B" w:rsidRDefault="00E63B24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A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Линейная регрессия</w:t>
      </w:r>
      <w:r w:rsidRPr="009E7A8B">
        <w:rPr>
          <w:rFonts w:ascii="Times New Roman" w:hAnsi="Times New Roman" w:cs="Times New Roman"/>
          <w:sz w:val="24"/>
          <w:szCs w:val="24"/>
        </w:rPr>
        <w:t xml:space="preserve"> – это алгоритм обучения с учителем, который используется для предсказания непрерывной зависимой переменной на основе одной или нескольких независимых переменных. Он строит линейную модель, которая наилучшим образом соответствует данным.</w:t>
      </w:r>
    </w:p>
    <w:p w14:paraId="1FB891A9" w14:textId="5A561AC8" w:rsidR="00170C36" w:rsidRDefault="00170C36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4E6205" w14:textId="6F5364BA" w:rsidR="00170C36" w:rsidRDefault="00170C36" w:rsidP="00170C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A2C49B" wp14:editId="15427741">
            <wp:extent cx="4038600" cy="22725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25" cy="24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2CCD" w14:textId="78D44F1E" w:rsidR="00170C36" w:rsidRPr="00170C36" w:rsidRDefault="00170C36" w:rsidP="00170C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Рисунок 3 –</w:t>
      </w:r>
      <w:r w:rsidRPr="00A4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Линейная регрессия</w:t>
      </w:r>
    </w:p>
    <w:p w14:paraId="793AA843" w14:textId="77777777" w:rsidR="00170C36" w:rsidRDefault="00170C36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8F34D" w14:textId="578CAF48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A8B">
        <w:rPr>
          <w:rFonts w:ascii="Times New Roman" w:hAnsi="Times New Roman" w:cs="Times New Roman"/>
          <w:sz w:val="24"/>
          <w:szCs w:val="24"/>
        </w:rPr>
        <w:t>Линейная регрессия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9E7A8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ним</w:t>
      </w:r>
      <w:r w:rsidRPr="009E7A8B">
        <w:rPr>
          <w:rFonts w:ascii="Times New Roman" w:hAnsi="Times New Roman" w:cs="Times New Roman"/>
          <w:sz w:val="24"/>
          <w:szCs w:val="24"/>
        </w:rPr>
        <w:t xml:space="preserve"> из наиболее широко известных методов моделирования, так как он является одним из первых элитных методов регрессионного анализа, которые были использованы людьми во время обучения прогнозному моделированию.</w:t>
      </w:r>
    </w:p>
    <w:p w14:paraId="0E8A7E02" w14:textId="1F3595CF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A8B">
        <w:rPr>
          <w:rFonts w:ascii="Times New Roman" w:hAnsi="Times New Roman" w:cs="Times New Roman"/>
          <w:sz w:val="24"/>
          <w:szCs w:val="24"/>
        </w:rPr>
        <w:t xml:space="preserve">Обратите внимание, что в множественной линейной регрессии используется более одной независимой переменной, а в простой линейной регрессии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7A8B">
        <w:rPr>
          <w:rFonts w:ascii="Times New Roman" w:hAnsi="Times New Roman" w:cs="Times New Roman"/>
          <w:sz w:val="24"/>
          <w:szCs w:val="24"/>
        </w:rPr>
        <w:t xml:space="preserve"> только одна независимая переменная. Таким образом, линейную регрессию лучше всего использовать только тогда, когда существует линейная связь между независимой и зависимой переменной.</w:t>
      </w:r>
    </w:p>
    <w:p w14:paraId="7210CC92" w14:textId="266EAB2C" w:rsid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A8B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E7A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7A8B">
        <w:rPr>
          <w:rFonts w:ascii="Times New Roman" w:hAnsi="Times New Roman" w:cs="Times New Roman"/>
          <w:sz w:val="24"/>
          <w:szCs w:val="24"/>
        </w:rPr>
        <w:t xml:space="preserve">омпания может использовать линейную регрессию для измерения эффективности маркетинговых кампаний, ценообразования и рекламных акций по продажам продукта. Предположим, компания, продающая спортивный инвентарь, хочет понять, принесли ли ей существенную отдачу средства, вложенные в маркетинг и продвижение своей продукции. Линейная регрессия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E7A8B">
        <w:rPr>
          <w:rFonts w:ascii="Times New Roman" w:hAnsi="Times New Roman" w:cs="Times New Roman"/>
          <w:sz w:val="24"/>
          <w:szCs w:val="24"/>
        </w:rPr>
        <w:t xml:space="preserve">лучший статистический метод для интерпретации результатов. Лучшее в линейной регрессии то, что она также помогает анализировать неясное влияние каждой маркетинговой и </w:t>
      </w:r>
      <w:proofErr w:type="spellStart"/>
      <w:r w:rsidRPr="009E7A8B">
        <w:rPr>
          <w:rFonts w:ascii="Times New Roman" w:hAnsi="Times New Roman" w:cs="Times New Roman"/>
          <w:sz w:val="24"/>
          <w:szCs w:val="24"/>
        </w:rPr>
        <w:t>брендинговой</w:t>
      </w:r>
      <w:proofErr w:type="spellEnd"/>
      <w:r w:rsidRPr="009E7A8B">
        <w:rPr>
          <w:rFonts w:ascii="Times New Roman" w:hAnsi="Times New Roman" w:cs="Times New Roman"/>
          <w:sz w:val="24"/>
          <w:szCs w:val="24"/>
        </w:rPr>
        <w:t xml:space="preserve"> деятельности, но при этом контролировать потенциал составной части для регулирования продаж. Если компания проводит две и более рекламных кампании одновременно; как если бы один на телевидении и два на радио, то линейная регрессия может легко проанализировать независимое, а также комбинированное влияние этих рекламных объявлений вместе.</w:t>
      </w:r>
    </w:p>
    <w:p w14:paraId="7EA96F8D" w14:textId="452979BF" w:rsidR="00170C36" w:rsidRDefault="00170C36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7CCDD" w14:textId="4B8DE854" w:rsidR="00170C36" w:rsidRPr="00170C36" w:rsidRDefault="00225467" w:rsidP="00170C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работает</w:t>
      </w:r>
      <w:r w:rsidR="00170C36" w:rsidRPr="00170C36">
        <w:rPr>
          <w:rFonts w:ascii="Times New Roman" w:hAnsi="Times New Roman" w:cs="Times New Roman"/>
          <w:b/>
          <w:bCs/>
          <w:sz w:val="24"/>
          <w:szCs w:val="24"/>
        </w:rPr>
        <w:t xml:space="preserve"> линейная регрессия</w:t>
      </w:r>
      <w:r w:rsidR="00170C3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FDB4101" w14:textId="6381C8AE" w:rsidR="00170C36" w:rsidRDefault="00225467" w:rsidP="00170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67">
        <w:rPr>
          <w:rFonts w:ascii="Times New Roman" w:hAnsi="Times New Roman" w:cs="Times New Roman"/>
          <w:sz w:val="24"/>
          <w:szCs w:val="24"/>
        </w:rPr>
        <w:t xml:space="preserve">Возьмем небольшой набор данных. Предположим, что это группа коттеджей, расположенных в одном районе. На оси Х обозначена их площадь, а на оси 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5467">
        <w:rPr>
          <w:rFonts w:ascii="Times New Roman" w:hAnsi="Times New Roman" w:cs="Times New Roman"/>
          <w:sz w:val="24"/>
          <w:szCs w:val="24"/>
        </w:rPr>
        <w:t xml:space="preserve"> рыночная стоимость. Чтобы увидеть, как стоимость дома зависит от его площади, построим регрессию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C36" w:rsidRPr="00170C36">
        <w:rPr>
          <w:rFonts w:ascii="Times New Roman" w:hAnsi="Times New Roman" w:cs="Times New Roman"/>
          <w:sz w:val="24"/>
          <w:szCs w:val="24"/>
        </w:rPr>
        <w:t>(</w:t>
      </w:r>
      <w:r w:rsidR="00170C36">
        <w:rPr>
          <w:rFonts w:ascii="Times New Roman" w:hAnsi="Times New Roman" w:cs="Times New Roman"/>
          <w:sz w:val="24"/>
          <w:szCs w:val="24"/>
        </w:rPr>
        <w:t>рисунок 4</w:t>
      </w:r>
      <w:r w:rsidR="00170C36" w:rsidRPr="00170C36">
        <w:rPr>
          <w:rFonts w:ascii="Times New Roman" w:hAnsi="Times New Roman" w:cs="Times New Roman"/>
          <w:sz w:val="24"/>
          <w:szCs w:val="24"/>
        </w:rPr>
        <w:t>).</w:t>
      </w:r>
    </w:p>
    <w:p w14:paraId="162BF7A8" w14:textId="2B2F0C39" w:rsidR="00170C36" w:rsidRDefault="00170C36" w:rsidP="00170C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221C3F" wp14:editId="75D1FF96">
            <wp:extent cx="3094179" cy="2320636"/>
            <wp:effectExtent l="0" t="0" r="0" b="3810"/>
            <wp:docPr id="5" name="Рисунок 5" descr="линейная регрессия - приме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нейная регрессия - примен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84" cy="23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AF03" w14:textId="0E32E0E0" w:rsidR="00170C36" w:rsidRDefault="00170C36" w:rsidP="00170C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Рисунок 4 –</w:t>
      </w:r>
      <w:r w:rsidRPr="00A4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 из 7 точек</w:t>
      </w:r>
    </w:p>
    <w:p w14:paraId="50E9A1A1" w14:textId="508ACC37" w:rsidR="00170C36" w:rsidRDefault="00170C36" w:rsidP="00170C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14EE80" w14:textId="70BA9577" w:rsidR="00225467" w:rsidRPr="00225467" w:rsidRDefault="00225467" w:rsidP="002254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Это будет простая линейная регрессия с одной переменной. Изменится площадь дома 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изменится и стоимость. Для вычисления используем стандартное уравнение регрессии: f (x) = b + </w:t>
      </w:r>
      <w:proofErr w:type="spellStart"/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m</w:t>
      </w:r>
      <w:r w:rsidRPr="00225467">
        <w:rPr>
          <w:rFonts w:ascii="Cambria Math" w:eastAsia="Times New Roman" w:hAnsi="Cambria Math" w:cs="Cambria Math"/>
          <w:color w:val="1D2330"/>
          <w:sz w:val="24"/>
          <w:szCs w:val="24"/>
          <w:lang w:eastAsia="ru-RU"/>
        </w:rPr>
        <w:t>⋅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x</w:t>
      </w:r>
      <w:proofErr w:type="spellEnd"/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, где m 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это наклон линии, а b 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ее сдвиг по оси Y. То есть изменение коэффициентов m и b будет влиять на расположение прямой:</w:t>
      </w:r>
    </w:p>
    <w:p w14:paraId="700E8F0C" w14:textId="40806996" w:rsidR="00225467" w:rsidRPr="00225467" w:rsidRDefault="00225467" w:rsidP="002254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если изменить m 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прямая наклонится сильнее влево или вправо;</w:t>
      </w:r>
    </w:p>
    <w:p w14:paraId="7992A46F" w14:textId="211C25AB" w:rsidR="00225467" w:rsidRPr="00225467" w:rsidRDefault="00225467" w:rsidP="002254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если изменить b 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прямая сместится вверх или вниз по оси Y.</w:t>
      </w:r>
    </w:p>
    <w:p w14:paraId="77C93EC2" w14:textId="63185148" w:rsidR="00170C36" w:rsidRDefault="00225467" w:rsidP="002254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Провести прямую линию через все точки на графике не получится, если они расположены в хаотичном порядке. Поэтому с помощью линейной регрессии определяется оптимальный вариант расположения этой прямой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 (рисунок 5)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. Некоторые точки все равно останутся на расстоянии, но оно должно быть минимальным. Расчет этого минимального расстояния от прямой до каждой точки называется функцией потерь</w:t>
      </w:r>
      <w:r w:rsidR="00170C36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.</w:t>
      </w:r>
    </w:p>
    <w:p w14:paraId="36F31830" w14:textId="26F3CBE5" w:rsidR="00225467" w:rsidRDefault="00225467" w:rsidP="002254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</w:p>
    <w:p w14:paraId="71E1DD97" w14:textId="2B0114CE" w:rsidR="00225467" w:rsidRDefault="00225467" w:rsidP="002254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262138A" wp14:editId="05A10422">
            <wp:extent cx="2770911" cy="2216728"/>
            <wp:effectExtent l="0" t="0" r="0" b="0"/>
            <wp:docPr id="2" name="Рисунок 2" descr="функция потерь - линейная регр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ункция потерь - линейная регресс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36" cy="230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116A0" w14:textId="05790E7A" w:rsidR="00225467" w:rsidRPr="00170C36" w:rsidRDefault="00225467" w:rsidP="0022546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Рисунок 5 –</w:t>
      </w:r>
      <w:r w:rsidRPr="00A4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763A0">
        <w:rPr>
          <w:rFonts w:ascii="Times New Roman" w:hAnsi="Times New Roman" w:cs="Times New Roman"/>
          <w:sz w:val="24"/>
          <w:szCs w:val="24"/>
        </w:rPr>
        <w:t>истанци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63A0">
        <w:rPr>
          <w:rFonts w:ascii="Times New Roman" w:hAnsi="Times New Roman" w:cs="Times New Roman"/>
          <w:sz w:val="24"/>
          <w:szCs w:val="24"/>
        </w:rPr>
        <w:t xml:space="preserve"> ошибки</w:t>
      </w:r>
    </w:p>
    <w:p w14:paraId="6387F687" w14:textId="77777777" w:rsidR="00225467" w:rsidRDefault="00225467" w:rsidP="002254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</w:p>
    <w:p w14:paraId="277FCB53" w14:textId="76A37846" w:rsidR="00170C36" w:rsidRDefault="00225467" w:rsidP="00170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Для оценки точности регрессии используют разные метрики, например MSE (от англ. </w:t>
      </w:r>
      <w:proofErr w:type="spellStart"/>
      <w:r w:rsidRPr="00225467">
        <w:rPr>
          <w:rFonts w:ascii="Times New Roman" w:eastAsia="Times New Roman" w:hAnsi="Times New Roman" w:cs="Times New Roman"/>
          <w:i/>
          <w:iCs/>
          <w:color w:val="1D2330"/>
          <w:sz w:val="24"/>
          <w:szCs w:val="24"/>
          <w:lang w:eastAsia="ru-RU"/>
        </w:rPr>
        <w:t>mean</w:t>
      </w:r>
      <w:proofErr w:type="spellEnd"/>
      <w:r w:rsidRPr="00225467">
        <w:rPr>
          <w:rFonts w:ascii="Times New Roman" w:eastAsia="Times New Roman" w:hAnsi="Times New Roman" w:cs="Times New Roman"/>
          <w:i/>
          <w:iCs/>
          <w:color w:val="1D2330"/>
          <w:sz w:val="24"/>
          <w:szCs w:val="24"/>
          <w:lang w:eastAsia="ru-RU"/>
        </w:rPr>
        <w:t xml:space="preserve"> </w:t>
      </w:r>
      <w:proofErr w:type="spellStart"/>
      <w:r w:rsidRPr="00225467">
        <w:rPr>
          <w:rFonts w:ascii="Times New Roman" w:eastAsia="Times New Roman" w:hAnsi="Times New Roman" w:cs="Times New Roman"/>
          <w:i/>
          <w:iCs/>
          <w:color w:val="1D2330"/>
          <w:sz w:val="24"/>
          <w:szCs w:val="24"/>
          <w:lang w:eastAsia="ru-RU"/>
        </w:rPr>
        <w:t>squared</w:t>
      </w:r>
      <w:proofErr w:type="spellEnd"/>
      <w:r w:rsidRPr="00225467">
        <w:rPr>
          <w:rFonts w:ascii="Times New Roman" w:eastAsia="Times New Roman" w:hAnsi="Times New Roman" w:cs="Times New Roman"/>
          <w:i/>
          <w:iCs/>
          <w:color w:val="1D2330"/>
          <w:sz w:val="24"/>
          <w:szCs w:val="24"/>
          <w:lang w:eastAsia="ru-RU"/>
        </w:rPr>
        <w:t xml:space="preserve"> </w:t>
      </w:r>
      <w:proofErr w:type="spellStart"/>
      <w:r w:rsidRPr="00225467">
        <w:rPr>
          <w:rFonts w:ascii="Times New Roman" w:eastAsia="Times New Roman" w:hAnsi="Times New Roman" w:cs="Times New Roman"/>
          <w:i/>
          <w:iCs/>
          <w:color w:val="1D2330"/>
          <w:sz w:val="24"/>
          <w:szCs w:val="24"/>
          <w:lang w:eastAsia="ru-RU"/>
        </w:rPr>
        <w:t>error</w:t>
      </w:r>
      <w:proofErr w:type="spellEnd"/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средняя квадратическая ошибка). Чем ниже MSE, тем лучше модель.</w:t>
      </w:r>
    </w:p>
    <w:p w14:paraId="338FF644" w14:textId="77777777" w:rsidR="00225467" w:rsidRDefault="00225467" w:rsidP="00170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</w:p>
    <w:p w14:paraId="63879FD5" w14:textId="6AB2FD66" w:rsidR="00170C36" w:rsidRDefault="00170C36" w:rsidP="00170C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C334AAE" wp14:editId="0C5BCE77">
            <wp:extent cx="5566622" cy="1607820"/>
            <wp:effectExtent l="0" t="0" r="0" b="0"/>
            <wp:docPr id="6" name="Рисунок 6" descr="решение линейной ре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шение линейной регресс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76" cy="162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016C1" w14:textId="3CD6660F" w:rsidR="00170C36" w:rsidRPr="00170C36" w:rsidRDefault="00170C36" w:rsidP="00170C3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Рисунок </w:t>
      </w:r>
      <w:r w:rsid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–</w:t>
      </w:r>
      <w:r w:rsidRPr="00A4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Н</w:t>
      </w:r>
      <w:r w:rsidRPr="00170C36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есколько случайных кандидатов</w:t>
      </w:r>
    </w:p>
    <w:p w14:paraId="03A1DEA4" w14:textId="73E6F3F2" w:rsidR="00170C36" w:rsidRDefault="00170C36" w:rsidP="00170C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</w:pPr>
    </w:p>
    <w:p w14:paraId="6330623C" w14:textId="005B67D8" w:rsidR="00170C36" w:rsidRDefault="00225467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В первом случае MSE будет равна 0,17, во втором 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0,08, а в третьем </w:t>
      </w:r>
      <w:r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 xml:space="preserve">– </w:t>
      </w:r>
      <w:r w:rsidRPr="00225467">
        <w:rPr>
          <w:rFonts w:ascii="Times New Roman" w:eastAsia="Times New Roman" w:hAnsi="Times New Roman" w:cs="Times New Roman"/>
          <w:color w:val="1D2330"/>
          <w:sz w:val="24"/>
          <w:szCs w:val="24"/>
          <w:lang w:eastAsia="ru-RU"/>
        </w:rPr>
        <w:t>0,02. Получается, что третья прямая лучше всего показывает зависимость цены дома от его площади.</w:t>
      </w:r>
    </w:p>
    <w:p w14:paraId="0984DF93" w14:textId="5F6214EB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1B87C" w14:textId="6DD79331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A8B">
        <w:rPr>
          <w:rFonts w:ascii="Times New Roman" w:hAnsi="Times New Roman" w:cs="Times New Roman"/>
          <w:b/>
          <w:bCs/>
          <w:sz w:val="24"/>
          <w:szCs w:val="24"/>
        </w:rPr>
        <w:t>Преимущества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линейной регрессии</w:t>
      </w:r>
    </w:p>
    <w:p w14:paraId="108F3BBA" w14:textId="59047CAA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7A8B">
        <w:rPr>
          <w:rFonts w:ascii="Times New Roman" w:hAnsi="Times New Roman" w:cs="Times New Roman"/>
          <w:sz w:val="24"/>
          <w:szCs w:val="24"/>
        </w:rPr>
        <w:t>Линейная регрессия работает исключительно хорошо для линейно разделимых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2F768" w14:textId="1C2F5D47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7A8B">
        <w:rPr>
          <w:rFonts w:ascii="Times New Roman" w:hAnsi="Times New Roman" w:cs="Times New Roman"/>
          <w:sz w:val="24"/>
          <w:szCs w:val="24"/>
        </w:rPr>
        <w:t>Легче внедрять, интерпретировать и эффективнее обучать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A2A65" w14:textId="0745EFA2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7A8B">
        <w:rPr>
          <w:rFonts w:ascii="Times New Roman" w:hAnsi="Times New Roman" w:cs="Times New Roman"/>
          <w:sz w:val="24"/>
          <w:szCs w:val="24"/>
        </w:rPr>
        <w:t>Он довольно хорошо справляется с переоснащением, используя методы размерного уменьшения, регуляризацию и перекрестную проверку.</w:t>
      </w:r>
    </w:p>
    <w:p w14:paraId="3E0947D2" w14:textId="4030571E" w:rsid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7A8B">
        <w:rPr>
          <w:rFonts w:ascii="Times New Roman" w:hAnsi="Times New Roman" w:cs="Times New Roman"/>
          <w:sz w:val="24"/>
          <w:szCs w:val="24"/>
        </w:rPr>
        <w:t>Еще одним преимуществом является экстраполяция за пределы определенного набора данных.</w:t>
      </w:r>
    </w:p>
    <w:p w14:paraId="5D40037A" w14:textId="77777777" w:rsidR="009E7A8B" w:rsidRPr="009E7A8B" w:rsidRDefault="009E7A8B" w:rsidP="009E7A8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15290C" w14:textId="5E1F665D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A8B">
        <w:rPr>
          <w:rFonts w:ascii="Times New Roman" w:hAnsi="Times New Roman" w:cs="Times New Roman"/>
          <w:b/>
          <w:bCs/>
          <w:sz w:val="24"/>
          <w:szCs w:val="24"/>
        </w:rPr>
        <w:t>Недостатки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линейной регрессии</w:t>
      </w:r>
    </w:p>
    <w:p w14:paraId="17D4581A" w14:textId="1919697A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7A8B">
        <w:rPr>
          <w:rFonts w:ascii="Times New Roman" w:hAnsi="Times New Roman" w:cs="Times New Roman"/>
          <w:sz w:val="24"/>
          <w:szCs w:val="24"/>
        </w:rPr>
        <w:t>Предположение о линейности между зависимыми и независимыми переменными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48D66" w14:textId="6CB52DAF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7A8B">
        <w:rPr>
          <w:rFonts w:ascii="Times New Roman" w:hAnsi="Times New Roman" w:cs="Times New Roman"/>
          <w:sz w:val="24"/>
          <w:szCs w:val="24"/>
        </w:rPr>
        <w:t>Он часто весьма склонен к шуму и переобучению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1657D" w14:textId="4850FC92" w:rsidR="009E7A8B" w:rsidRPr="009E7A8B" w:rsidRDefault="009E7A8B" w:rsidP="009E7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7A8B">
        <w:rPr>
          <w:rFonts w:ascii="Times New Roman" w:hAnsi="Times New Roman" w:cs="Times New Roman"/>
          <w:sz w:val="24"/>
          <w:szCs w:val="24"/>
        </w:rPr>
        <w:t>Линейная регрессия весьма чувствительна к выбросам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A9164" w14:textId="19D27D1C" w:rsidR="00D6604E" w:rsidRDefault="009E7A8B" w:rsidP="00740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7A8B">
        <w:rPr>
          <w:rFonts w:ascii="Times New Roman" w:hAnsi="Times New Roman" w:cs="Times New Roman"/>
          <w:sz w:val="24"/>
          <w:szCs w:val="24"/>
        </w:rPr>
        <w:t xml:space="preserve">Склонен к </w:t>
      </w:r>
      <w:proofErr w:type="spellStart"/>
      <w:r w:rsidRPr="009E7A8B">
        <w:rPr>
          <w:rFonts w:ascii="Times New Roman" w:hAnsi="Times New Roman" w:cs="Times New Roman"/>
          <w:sz w:val="24"/>
          <w:szCs w:val="24"/>
        </w:rPr>
        <w:t>мультиколлинеарности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6604E" w:rsidSect="004F782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73A5"/>
    <w:multiLevelType w:val="multilevel"/>
    <w:tmpl w:val="C4A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1667"/>
    <w:multiLevelType w:val="multilevel"/>
    <w:tmpl w:val="33FC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45B6A"/>
    <w:multiLevelType w:val="multilevel"/>
    <w:tmpl w:val="8474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14C46"/>
    <w:multiLevelType w:val="multilevel"/>
    <w:tmpl w:val="9C7C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04787"/>
    <w:multiLevelType w:val="multilevel"/>
    <w:tmpl w:val="B69E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03341"/>
    <w:multiLevelType w:val="multilevel"/>
    <w:tmpl w:val="1EB8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35"/>
    <w:rsid w:val="00006C8D"/>
    <w:rsid w:val="000F0F90"/>
    <w:rsid w:val="00170C36"/>
    <w:rsid w:val="00194C15"/>
    <w:rsid w:val="00225467"/>
    <w:rsid w:val="00240035"/>
    <w:rsid w:val="002F48E7"/>
    <w:rsid w:val="004B4FBA"/>
    <w:rsid w:val="005218E8"/>
    <w:rsid w:val="005B7A17"/>
    <w:rsid w:val="006763A0"/>
    <w:rsid w:val="00735E90"/>
    <w:rsid w:val="00740830"/>
    <w:rsid w:val="007C2646"/>
    <w:rsid w:val="007C4735"/>
    <w:rsid w:val="009E7A8B"/>
    <w:rsid w:val="00AB1078"/>
    <w:rsid w:val="00B4314E"/>
    <w:rsid w:val="00B4532A"/>
    <w:rsid w:val="00B720F4"/>
    <w:rsid w:val="00C84EDF"/>
    <w:rsid w:val="00CA4486"/>
    <w:rsid w:val="00CC4CF3"/>
    <w:rsid w:val="00D6604E"/>
    <w:rsid w:val="00DC231A"/>
    <w:rsid w:val="00E63B24"/>
    <w:rsid w:val="00F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F5D7"/>
  <w15:chartTrackingRefBased/>
  <w15:docId w15:val="{68F105D9-6C28-4F8A-A3D7-64DB7813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67"/>
  </w:style>
  <w:style w:type="paragraph" w:styleId="2">
    <w:name w:val="heading 2"/>
    <w:basedOn w:val="a"/>
    <w:link w:val="20"/>
    <w:uiPriority w:val="9"/>
    <w:qFormat/>
    <w:rsid w:val="00240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0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035"/>
    <w:rPr>
      <w:b/>
      <w:bCs/>
    </w:rPr>
  </w:style>
  <w:style w:type="paragraph" w:styleId="a5">
    <w:name w:val="List Paragraph"/>
    <w:basedOn w:val="a"/>
    <w:uiPriority w:val="34"/>
    <w:qFormat/>
    <w:rsid w:val="000F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Забусова</dc:creator>
  <cp:keywords/>
  <dc:description/>
  <cp:lastModifiedBy>Maria K</cp:lastModifiedBy>
  <cp:revision>19</cp:revision>
  <dcterms:created xsi:type="dcterms:W3CDTF">2023-11-02T14:43:00Z</dcterms:created>
  <dcterms:modified xsi:type="dcterms:W3CDTF">2024-01-14T16:38:00Z</dcterms:modified>
</cp:coreProperties>
</file>